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80"/>
          <w:spacing w:val="0"/>
          <w:position w:val="0"/>
          <w:sz w:val="48"/>
          <w:shd w:val="clear" w:fill="auto"/>
        </w:rPr>
      </w:pPr>
      <w:bookmarkStart w:id="0" w:name="_GoBack"/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 xml:space="preserve"> Privacy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Calibri" w:cs="BC Sans"/>
          <w:color w:val="00808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80"/>
          <w:spacing w:val="0"/>
          <w:position w:val="0"/>
          <w:sz w:val="32"/>
          <w:shd w:val="clear" w:fill="auto"/>
        </w:rPr>
        <w:t xml:space="preserve">Personal information </w:t>
      </w:r>
      <w:r>
        <w:rPr>
          <w:rFonts w:hint="default" w:ascii="BC Sans" w:hAnsi="BC Sans" w:eastAsia="Calibri" w:cs="BC Sans"/>
          <w:color w:val="008080"/>
          <w:spacing w:val="0"/>
          <w:position w:val="0"/>
          <w:sz w:val="32"/>
          <w:shd w:val="clear" w:fill="auto"/>
        </w:rPr>
        <w:t>– The RunStar running app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A ministry co-worker is working on a fitness app that the ministry plans to make available to support healthy habits. 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Which of the data elements below may be treated as personal information when provided together in this running app.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Profile photos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Name, R. Swift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Heart Rate 130bpm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Total km ran this week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Local running buddies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Your hashtags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correct answer is all of them. A users profile photo, name, heart-rate, kilometers run, local running buddies and hashtag posts are all elements that may be treated as personal information in the context of this imaginary application</w:t>
      </w:r>
    </w:p>
    <w:bookmarkEnd w:id="0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455D6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2024-03-14T19:42:59Z</dcterms:created>
  <dc:creator>Natalie Evans</dc:creator>
  <cp:lastModifiedBy>Natalie Evans</cp:lastModifiedBy>
  <dcterms:modified xsi:type="dcterms:W3CDTF">2024-03-14T19:43:10Z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6140E42BE0C24A27B7B4A36B761DDBB3</vt:lpwstr>
  </property>
</Properties>
</file>